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Mount Litera Zee School ,Roorkee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Grade-IX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Subjec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 -Economics Worksheet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Chapter 2 People as a Resource.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Answer the following questions 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1.Give one example of Non Economic activity.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2.Write  a short note on People as Resource..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3.Difference between Economic and Non Economic activities.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