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82B" w:rsidRDefault="00390CEC">
      <w:pPr>
        <w:spacing w:after="237" w:line="259" w:lineRule="auto"/>
        <w:ind w:left="1220" w:firstLine="0"/>
      </w:pPr>
      <w:r>
        <w:rPr>
          <w:rFonts w:asciiTheme="minorEastAsia" w:eastAsiaTheme="minorEastAsia" w:hAnsiTheme="minorEastAsia" w:hint="eastAsia"/>
          <w:lang w:eastAsia="zh-CN"/>
        </w:rPr>
        <w:t xml:space="preserve"> </w:t>
      </w:r>
    </w:p>
    <w:p w:rsidR="008F582B" w:rsidRDefault="00390CEC">
      <w:pPr>
        <w:spacing w:after="0" w:line="259" w:lineRule="auto"/>
        <w:ind w:left="10" w:right="119"/>
        <w:jc w:val="center"/>
      </w:pPr>
      <w:r>
        <w:rPr>
          <w:sz w:val="24"/>
        </w:rPr>
        <w:t xml:space="preserve">Mount Litera Zee School ,Roorkee </w:t>
      </w:r>
    </w:p>
    <w:p w:rsidR="00904F57" w:rsidRDefault="00411760">
      <w:pPr>
        <w:spacing w:after="0" w:line="259" w:lineRule="auto"/>
        <w:ind w:left="10" w:right="114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Grade</w:t>
      </w:r>
      <w:r w:rsidR="006716C7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C376F1">
        <w:rPr>
          <w:rFonts w:asciiTheme="minorEastAsia" w:eastAsiaTheme="minorEastAsia" w:hAnsiTheme="minorEastAsia"/>
          <w:sz w:val="24"/>
          <w:lang w:eastAsia="zh-CN"/>
        </w:rPr>
        <w:t>–</w:t>
      </w:r>
      <w:r w:rsidR="006930C9">
        <w:rPr>
          <w:rFonts w:asciiTheme="minorEastAsia" w:eastAsiaTheme="minorEastAsia" w:hAnsiTheme="minorEastAsia"/>
          <w:sz w:val="24"/>
          <w:lang w:eastAsia="zh-CN"/>
        </w:rPr>
        <w:t xml:space="preserve"> </w:t>
      </w:r>
      <w:r w:rsidR="00CF601F">
        <w:rPr>
          <w:rFonts w:asciiTheme="minorEastAsia" w:eastAsiaTheme="minorEastAsia" w:hAnsiTheme="minorEastAsia" w:hint="eastAsia"/>
          <w:sz w:val="24"/>
          <w:lang w:eastAsia="zh-CN"/>
        </w:rPr>
        <w:t>VIII</w:t>
      </w:r>
    </w:p>
    <w:p w:rsidR="008F582B" w:rsidRDefault="00390CEC">
      <w:pPr>
        <w:spacing w:after="0" w:line="259" w:lineRule="auto"/>
        <w:ind w:left="10" w:right="114"/>
        <w:jc w:val="center"/>
      </w:pPr>
      <w:r>
        <w:rPr>
          <w:sz w:val="24"/>
        </w:rPr>
        <w:t xml:space="preserve">Subject- S.St  </w:t>
      </w:r>
    </w:p>
    <w:p w:rsidR="00322EC7" w:rsidRDefault="00904F57" w:rsidP="00322EC7">
      <w:pPr>
        <w:spacing w:after="0" w:line="259" w:lineRule="auto"/>
        <w:ind w:left="10" w:right="119"/>
        <w:jc w:val="center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Civics</w:t>
      </w:r>
    </w:p>
    <w:p w:rsidR="00411760" w:rsidRDefault="00390CEC" w:rsidP="00F91F83">
      <w:pPr>
        <w:spacing w:after="0" w:line="259" w:lineRule="auto"/>
        <w:ind w:left="10" w:right="119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sz w:val="24"/>
        </w:rPr>
        <w:t xml:space="preserve">Chapter </w:t>
      </w:r>
      <w:r w:rsidR="00CF601F">
        <w:rPr>
          <w:rFonts w:asciiTheme="minorEastAsia" w:eastAsiaTheme="minorEastAsia" w:hAnsiTheme="minorEastAsia" w:hint="eastAsia"/>
          <w:sz w:val="24"/>
          <w:lang w:eastAsia="zh-CN"/>
        </w:rPr>
        <w:t>4</w:t>
      </w:r>
    </w:p>
    <w:p w:rsidR="00731179" w:rsidRDefault="00CF601F" w:rsidP="00F91F83">
      <w:pPr>
        <w:spacing w:after="0" w:line="259" w:lineRule="auto"/>
        <w:ind w:left="10" w:right="119"/>
        <w:jc w:val="center"/>
        <w:rPr>
          <w:rFonts w:asciiTheme="minorEastAsia" w:eastAsiaTheme="minorEastAsia" w:hAnsiTheme="minorEastAsia" w:hint="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Understanding Laws</w:t>
      </w:r>
    </w:p>
    <w:p w:rsidR="00F91F83" w:rsidRDefault="00F91F83" w:rsidP="00CA4EA8">
      <w:pPr>
        <w:pBdr>
          <w:bottom w:val="single" w:sz="12" w:space="1" w:color="auto"/>
        </w:pBdr>
        <w:spacing w:after="0" w:line="259" w:lineRule="auto"/>
        <w:ind w:left="10" w:right="115"/>
      </w:pPr>
    </w:p>
    <w:p w:rsidR="00C376F1" w:rsidRDefault="00A265CB" w:rsidP="00157B14">
      <w:pPr>
        <w:pBdr>
          <w:bottom w:val="single" w:sz="12" w:space="1" w:color="auto"/>
        </w:pBdr>
        <w:spacing w:after="0" w:line="259" w:lineRule="auto"/>
        <w:ind w:left="10" w:right="115"/>
      </w:pPr>
      <w:r>
        <w:rPr>
          <w:rFonts w:asciiTheme="minorEastAsia" w:eastAsiaTheme="minorEastAsia" w:hAnsiTheme="minorEastAsia"/>
          <w:lang w:eastAsia="zh-CN"/>
        </w:rPr>
        <w:t xml:space="preserve">Date : </w:t>
      </w:r>
      <w:r w:rsidR="00B0402C">
        <w:rPr>
          <w:rFonts w:asciiTheme="minorEastAsia" w:eastAsiaTheme="minorEastAsia" w:hAnsiTheme="minorEastAsia" w:hint="eastAsia"/>
          <w:lang w:eastAsia="zh-CN"/>
        </w:rPr>
        <w:t>01</w:t>
      </w:r>
      <w:r w:rsidR="00002920">
        <w:rPr>
          <w:rFonts w:asciiTheme="minorEastAsia" w:eastAsiaTheme="minorEastAsia" w:hAnsiTheme="minorEastAsia" w:hint="eastAsia"/>
          <w:lang w:eastAsia="zh-CN"/>
        </w:rPr>
        <w:t>.</w:t>
      </w:r>
      <w:r w:rsidR="00731179">
        <w:rPr>
          <w:rFonts w:asciiTheme="minorEastAsia" w:eastAsiaTheme="minorEastAsia" w:hAnsiTheme="minorEastAsia" w:hint="eastAsia"/>
          <w:lang w:eastAsia="zh-CN"/>
        </w:rPr>
        <w:t>0</w:t>
      </w:r>
      <w:r w:rsidR="00B0402C">
        <w:rPr>
          <w:rFonts w:asciiTheme="minorEastAsia" w:eastAsiaTheme="minorEastAsia" w:hAnsiTheme="minorEastAsia" w:hint="eastAsia"/>
          <w:lang w:eastAsia="zh-CN"/>
        </w:rPr>
        <w:t>9</w:t>
      </w:r>
      <w:r w:rsidR="00731179">
        <w:rPr>
          <w:rFonts w:asciiTheme="minorEastAsia" w:eastAsiaTheme="minorEastAsia" w:hAnsiTheme="minorEastAsia" w:hint="eastAsia"/>
          <w:lang w:eastAsia="zh-CN"/>
        </w:rPr>
        <w:t>.2020</w:t>
      </w:r>
    </w:p>
    <w:p w:rsidR="002E2E1A" w:rsidRDefault="002E2E1A" w:rsidP="002E2E1A">
      <w:pPr>
        <w:spacing w:after="0" w:line="259" w:lineRule="auto"/>
      </w:pPr>
    </w:p>
    <w:p w:rsidR="002E2E1A" w:rsidRDefault="002E2E1A" w:rsidP="002E2E1A">
      <w:pPr>
        <w:pStyle w:val="ListParagraph"/>
        <w:spacing w:after="0" w:line="259" w:lineRule="auto"/>
        <w:ind w:left="2160" w:firstLine="0"/>
      </w:pPr>
      <w:r>
        <w:t>Q1. When was the Hindu Succession Act revised?</w:t>
      </w:r>
    </w:p>
    <w:p w:rsidR="002E2E1A" w:rsidRDefault="002E2E1A" w:rsidP="002E2E1A">
      <w:pPr>
        <w:pStyle w:val="ListParagraph"/>
        <w:spacing w:after="0" w:line="259" w:lineRule="auto"/>
        <w:ind w:left="2160" w:firstLine="0"/>
      </w:pPr>
      <w:r>
        <w:t>Ans. The Hindu Succession Act was revised in 2005.</w:t>
      </w:r>
    </w:p>
    <w:p w:rsidR="002E2E1A" w:rsidRDefault="002E2E1A" w:rsidP="002E2E1A">
      <w:pPr>
        <w:pStyle w:val="ListParagraph"/>
        <w:spacing w:after="0" w:line="259" w:lineRule="auto"/>
        <w:ind w:left="2160" w:firstLine="0"/>
      </w:pPr>
      <w:r>
        <w:t xml:space="preserve"> </w:t>
      </w:r>
    </w:p>
    <w:p w:rsidR="002E2E1A" w:rsidRDefault="002E2E1A" w:rsidP="002E2E1A">
      <w:pPr>
        <w:pStyle w:val="ListParagraph"/>
        <w:spacing w:after="0" w:line="259" w:lineRule="auto"/>
        <w:ind w:left="2160" w:firstLine="0"/>
      </w:pPr>
      <w:r>
        <w:t>Q2. What was Sedition Act of 1870?</w:t>
      </w:r>
    </w:p>
    <w:p w:rsidR="002E2E1A" w:rsidRDefault="002E2E1A" w:rsidP="002E2E1A">
      <w:pPr>
        <w:pStyle w:val="ListParagraph"/>
        <w:spacing w:after="0" w:line="259" w:lineRule="auto"/>
        <w:ind w:left="2160" w:firstLine="0"/>
      </w:pPr>
      <w:r>
        <w:t>Ans. According to this Act, any person protesting or criticising the British government could be arrested without due trial.</w:t>
      </w:r>
    </w:p>
    <w:p w:rsidR="00C219A0" w:rsidRDefault="00C219A0" w:rsidP="002E2E1A">
      <w:pPr>
        <w:pStyle w:val="ListParagraph"/>
        <w:spacing w:after="0" w:line="259" w:lineRule="auto"/>
        <w:ind w:left="2160" w:firstLine="0"/>
      </w:pPr>
    </w:p>
    <w:p w:rsidR="002E2E1A" w:rsidRDefault="002E2E1A" w:rsidP="002E2E1A">
      <w:pPr>
        <w:pStyle w:val="ListParagraph"/>
        <w:spacing w:after="0" w:line="259" w:lineRule="auto"/>
        <w:ind w:left="2160" w:firstLine="0"/>
      </w:pPr>
      <w:r>
        <w:t>Q3. What are the important changes introduced by the Hindu Succession Amendment Act 2005?</w:t>
      </w:r>
    </w:p>
    <w:p w:rsidR="009050B9" w:rsidRDefault="002E2E1A" w:rsidP="002E2E1A">
      <w:pPr>
        <w:pStyle w:val="ListParagraph"/>
        <w:spacing w:after="0" w:line="259" w:lineRule="auto"/>
        <w:ind w:left="2160" w:firstLine="0"/>
      </w:pPr>
      <w:r>
        <w:t>Ans. According to this new law, sons, daughters and their mothers can get an equal share of family property.</w:t>
      </w:r>
    </w:p>
    <w:sectPr w:rsidR="009050B9">
      <w:pgSz w:w="12240" w:h="15840"/>
      <w:pgMar w:top="1440" w:right="104" w:bottom="1440" w:left="2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D9B"/>
    <w:multiLevelType w:val="hybridMultilevel"/>
    <w:tmpl w:val="268299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D5D80"/>
    <w:multiLevelType w:val="hybridMultilevel"/>
    <w:tmpl w:val="1986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2F25A2"/>
    <w:multiLevelType w:val="hybridMultilevel"/>
    <w:tmpl w:val="F08E24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1C4"/>
    <w:multiLevelType w:val="hybridMultilevel"/>
    <w:tmpl w:val="F78C4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10DE"/>
    <w:multiLevelType w:val="hybridMultilevel"/>
    <w:tmpl w:val="9E3E2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44B45"/>
    <w:multiLevelType w:val="hybridMultilevel"/>
    <w:tmpl w:val="4224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673"/>
    <w:multiLevelType w:val="hybridMultilevel"/>
    <w:tmpl w:val="F4248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BC52D3"/>
    <w:multiLevelType w:val="hybridMultilevel"/>
    <w:tmpl w:val="9DF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3C1B"/>
    <w:multiLevelType w:val="hybridMultilevel"/>
    <w:tmpl w:val="31F2A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114FC"/>
    <w:multiLevelType w:val="hybridMultilevel"/>
    <w:tmpl w:val="A498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4359"/>
    <w:multiLevelType w:val="hybridMultilevel"/>
    <w:tmpl w:val="D54E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2955"/>
    <w:multiLevelType w:val="hybridMultilevel"/>
    <w:tmpl w:val="0CAA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39E"/>
    <w:multiLevelType w:val="hybridMultilevel"/>
    <w:tmpl w:val="1AD47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E70B0"/>
    <w:multiLevelType w:val="hybridMultilevel"/>
    <w:tmpl w:val="2E3C2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ED3C3D"/>
    <w:multiLevelType w:val="hybridMultilevel"/>
    <w:tmpl w:val="0D78F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4C6588"/>
    <w:multiLevelType w:val="hybridMultilevel"/>
    <w:tmpl w:val="BF08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55CC"/>
    <w:multiLevelType w:val="hybridMultilevel"/>
    <w:tmpl w:val="25E0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E557D"/>
    <w:multiLevelType w:val="hybridMultilevel"/>
    <w:tmpl w:val="A498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27183"/>
    <w:multiLevelType w:val="hybridMultilevel"/>
    <w:tmpl w:val="1984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AA7B66"/>
    <w:multiLevelType w:val="hybridMultilevel"/>
    <w:tmpl w:val="8CA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0"/>
  </w:num>
  <w:num w:numId="11">
    <w:abstractNumId w:val="19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12"/>
  </w:num>
  <w:num w:numId="17">
    <w:abstractNumId w:val="18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2B"/>
    <w:rsid w:val="00002920"/>
    <w:rsid w:val="000070B7"/>
    <w:rsid w:val="00026DA0"/>
    <w:rsid w:val="000558A5"/>
    <w:rsid w:val="000B50D0"/>
    <w:rsid w:val="000B5330"/>
    <w:rsid w:val="00103EB2"/>
    <w:rsid w:val="0013425F"/>
    <w:rsid w:val="00157B14"/>
    <w:rsid w:val="0019594A"/>
    <w:rsid w:val="001B3228"/>
    <w:rsid w:val="001F45A8"/>
    <w:rsid w:val="00205817"/>
    <w:rsid w:val="0021471A"/>
    <w:rsid w:val="002162AC"/>
    <w:rsid w:val="002633FC"/>
    <w:rsid w:val="00277152"/>
    <w:rsid w:val="002836DB"/>
    <w:rsid w:val="002E2E1A"/>
    <w:rsid w:val="00305AFE"/>
    <w:rsid w:val="00320603"/>
    <w:rsid w:val="00322EC7"/>
    <w:rsid w:val="003517B1"/>
    <w:rsid w:val="00390CEC"/>
    <w:rsid w:val="0039637A"/>
    <w:rsid w:val="003A3CA6"/>
    <w:rsid w:val="003B7150"/>
    <w:rsid w:val="00411760"/>
    <w:rsid w:val="00464472"/>
    <w:rsid w:val="00466724"/>
    <w:rsid w:val="00482EC3"/>
    <w:rsid w:val="0049398D"/>
    <w:rsid w:val="004E4385"/>
    <w:rsid w:val="00503EEE"/>
    <w:rsid w:val="00506180"/>
    <w:rsid w:val="00513FC0"/>
    <w:rsid w:val="005209E2"/>
    <w:rsid w:val="005341E5"/>
    <w:rsid w:val="005660C4"/>
    <w:rsid w:val="0057415A"/>
    <w:rsid w:val="00581F82"/>
    <w:rsid w:val="005E407C"/>
    <w:rsid w:val="005E6748"/>
    <w:rsid w:val="00645612"/>
    <w:rsid w:val="00667C1A"/>
    <w:rsid w:val="006716C7"/>
    <w:rsid w:val="00691B91"/>
    <w:rsid w:val="006930C9"/>
    <w:rsid w:val="0072050B"/>
    <w:rsid w:val="007267EF"/>
    <w:rsid w:val="00731179"/>
    <w:rsid w:val="007448FE"/>
    <w:rsid w:val="00771A86"/>
    <w:rsid w:val="007A40F8"/>
    <w:rsid w:val="007E5771"/>
    <w:rsid w:val="008522F6"/>
    <w:rsid w:val="0085299E"/>
    <w:rsid w:val="00854E22"/>
    <w:rsid w:val="00884C49"/>
    <w:rsid w:val="00886AF5"/>
    <w:rsid w:val="008A4152"/>
    <w:rsid w:val="008C24EE"/>
    <w:rsid w:val="008F0737"/>
    <w:rsid w:val="008F582B"/>
    <w:rsid w:val="00904F57"/>
    <w:rsid w:val="009050B9"/>
    <w:rsid w:val="00930307"/>
    <w:rsid w:val="00966E3B"/>
    <w:rsid w:val="009914C3"/>
    <w:rsid w:val="009B0B08"/>
    <w:rsid w:val="009B7552"/>
    <w:rsid w:val="009C24E5"/>
    <w:rsid w:val="009E3AAE"/>
    <w:rsid w:val="009E4FB7"/>
    <w:rsid w:val="00A12010"/>
    <w:rsid w:val="00A24E80"/>
    <w:rsid w:val="00A265CB"/>
    <w:rsid w:val="00A561BB"/>
    <w:rsid w:val="00AA5106"/>
    <w:rsid w:val="00AC5860"/>
    <w:rsid w:val="00AC6C45"/>
    <w:rsid w:val="00B0402C"/>
    <w:rsid w:val="00B10CEE"/>
    <w:rsid w:val="00B33994"/>
    <w:rsid w:val="00B76F94"/>
    <w:rsid w:val="00B97C65"/>
    <w:rsid w:val="00BD53D6"/>
    <w:rsid w:val="00BD6FD3"/>
    <w:rsid w:val="00BE39FE"/>
    <w:rsid w:val="00C03A50"/>
    <w:rsid w:val="00C219A0"/>
    <w:rsid w:val="00C376F1"/>
    <w:rsid w:val="00C57C41"/>
    <w:rsid w:val="00C639CE"/>
    <w:rsid w:val="00CA2C55"/>
    <w:rsid w:val="00CD4F67"/>
    <w:rsid w:val="00CD7AF2"/>
    <w:rsid w:val="00CF15CC"/>
    <w:rsid w:val="00CF601F"/>
    <w:rsid w:val="00D06955"/>
    <w:rsid w:val="00D2023C"/>
    <w:rsid w:val="00D23BCC"/>
    <w:rsid w:val="00D503B2"/>
    <w:rsid w:val="00D531F1"/>
    <w:rsid w:val="00D56849"/>
    <w:rsid w:val="00D82CF9"/>
    <w:rsid w:val="00D93079"/>
    <w:rsid w:val="00DA2207"/>
    <w:rsid w:val="00DB6C5F"/>
    <w:rsid w:val="00E36D98"/>
    <w:rsid w:val="00EC062F"/>
    <w:rsid w:val="00F04051"/>
    <w:rsid w:val="00F20183"/>
    <w:rsid w:val="00F23A5F"/>
    <w:rsid w:val="00F40FB0"/>
    <w:rsid w:val="00F41993"/>
    <w:rsid w:val="00F6633C"/>
    <w:rsid w:val="00F91F83"/>
    <w:rsid w:val="00FC23F7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1ED81"/>
  <w15:docId w15:val="{F38BF5BE-EEFB-634E-889E-FA5F810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9" w:lineRule="auto"/>
      <w:ind w:left="1230" w:hanging="10"/>
    </w:pPr>
    <w:rPr>
      <w:rFonts w:ascii="Calibri" w:eastAsia="Calibri" w:hAnsi="Calibri" w:cs="Calibri"/>
      <w:color w:val="000000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2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5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162AC"/>
    <w:rPr>
      <w:rFonts w:asciiTheme="majorHAnsi" w:eastAsiaTheme="majorEastAsia" w:hAnsiTheme="majorHAnsi" w:cstheme="majorBidi"/>
      <w:color w:val="2F5496" w:themeColor="accent1" w:themeShade="BF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cp:lastModifiedBy>Archana Kumari</cp:lastModifiedBy>
  <cp:revision>2</cp:revision>
  <dcterms:created xsi:type="dcterms:W3CDTF">2020-08-31T05:09:00Z</dcterms:created>
  <dcterms:modified xsi:type="dcterms:W3CDTF">2020-08-31T05:09:00Z</dcterms:modified>
</cp:coreProperties>
</file>